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本软件是</w:t>
      </w:r>
      <w:r w:rsidR="0002126E">
        <w:rPr>
          <w:rFonts w:ascii="Times New Roman" w:eastAsia="宋体" w:hAnsi="Times New Roman" w:cs="Times New Roman" w:hint="eastAsia"/>
          <w:sz w:val="24"/>
          <w:szCs w:val="24"/>
        </w:rPr>
        <w:t>一款独立的</w:t>
      </w:r>
      <w:r>
        <w:rPr>
          <w:rFonts w:ascii="Times New Roman" w:eastAsia="宋体" w:hAnsi="Times New Roman" w:cs="Times New Roman" w:hint="eastAsia"/>
          <w:sz w:val="24"/>
          <w:szCs w:val="24"/>
        </w:rPr>
        <w:t>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形式文件的论文阅读器软件</w:t>
      </w:r>
      <w:r w:rsidR="0002126E">
        <w:rPr>
          <w:rFonts w:ascii="Times New Roman" w:eastAsia="宋体" w:hAnsi="Times New Roman" w:cs="Times New Roman" w:hint="eastAsia"/>
          <w:sz w:val="24"/>
          <w:szCs w:val="24"/>
        </w:rPr>
        <w:t>，在一个统一的应用中给客户良好的论文阅读、笔记、批注、问答、归档、分类与分享体验。</w:t>
      </w:r>
      <w:r>
        <w:rPr>
          <w:rFonts w:ascii="Times New Roman" w:eastAsia="宋体"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2F62AE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37AC7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30D29DA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7B976AB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054E026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58D26F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26B4DE2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189B37B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5B4686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5D073F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3A36D8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6DD3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036E61C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23A0276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55F351E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4F3D4EB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5FC992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D88797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441A2B5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3AFCCA7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7FAA8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74A9D13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0958E3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5C248C3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ABAAB0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2257FA8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C3009B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230FE7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2C2B25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7ACA5C7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40A85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C5298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5F870C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31CA8D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B4979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717F17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E1DB1D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701EDE5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6B43B61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04483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77316611" w14:textId="75AC82F6" w:rsidR="00061B00" w:rsidRP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484F2921" w14:textId="330765CF"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17BBEA5D" w:rsidR="00564FED"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sidR="00591EDA">
        <w:rPr>
          <w:rFonts w:ascii="Times New Roman" w:eastAsia="宋体" w:hAnsi="Times New Roman" w:cs="Times New Roman" w:hint="eastAsia"/>
          <w:sz w:val="24"/>
          <w:szCs w:val="24"/>
        </w:rPr>
        <w:t>，</w:t>
      </w:r>
      <w:r w:rsidR="00591EDA">
        <w:rPr>
          <w:rFonts w:ascii="Times New Roman" w:eastAsia="宋体" w:hAnsi="Times New Roman" w:cs="Times New Roman" w:hint="eastAsia"/>
          <w:sz w:val="24"/>
          <w:szCs w:val="24"/>
        </w:rPr>
        <w:t>React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564FED">
        <w:rPr>
          <w:rFonts w:ascii="Times New Roman" w:eastAsia="宋体" w:hAnsi="Times New Roman" w:cs="Times New Roman" w:hint="eastAsia"/>
          <w:sz w:val="24"/>
          <w:szCs w:val="24"/>
        </w:rPr>
        <w:t>，以独立软件包的形式分发并安装在用户的个人电脑上</w:t>
      </w:r>
      <w:r>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在以不同格式进行打包的前提下，本软件支持多种客户机操作系统（如</w:t>
      </w:r>
      <w:r w:rsidR="00564FED">
        <w:rPr>
          <w:rFonts w:ascii="Times New Roman" w:eastAsia="宋体" w:hAnsi="Times New Roman" w:cs="Times New Roman" w:hint="eastAsia"/>
          <w:sz w:val="24"/>
          <w:szCs w:val="24"/>
        </w:rPr>
        <w:t>Windows</w:t>
      </w:r>
      <w:r w:rsidR="00564FED">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Linux</w:t>
      </w:r>
      <w:r w:rsidR="00564FED">
        <w:rPr>
          <w:rFonts w:ascii="Times New Roman" w:eastAsia="宋体" w:hAnsi="Times New Roman" w:cs="Times New Roman" w:hint="eastAsia"/>
          <w:sz w:val="24"/>
          <w:szCs w:val="24"/>
        </w:rPr>
        <w:t>发行版，</w:t>
      </w:r>
      <w:r w:rsidR="00564FED">
        <w:rPr>
          <w:rFonts w:ascii="Times New Roman" w:eastAsia="宋体" w:hAnsi="Times New Roman" w:cs="Times New Roman" w:hint="eastAsia"/>
          <w:sz w:val="24"/>
          <w:szCs w:val="24"/>
        </w:rPr>
        <w:t>mac</w:t>
      </w:r>
      <w:r w:rsidR="00564FED">
        <w:rPr>
          <w:rFonts w:ascii="Times New Roman" w:eastAsia="宋体" w:hAnsi="Times New Roman" w:cs="Times New Roman"/>
          <w:sz w:val="24"/>
          <w:szCs w:val="24"/>
        </w:rPr>
        <w:t>OS</w:t>
      </w:r>
      <w:r w:rsidR="00564FED">
        <w:rPr>
          <w:rFonts w:ascii="Times New Roman" w:eastAsia="宋体"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本软件</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w:t>
      </w:r>
      <w:r>
        <w:rPr>
          <w:rFonts w:ascii="Times New Roman" w:eastAsia="宋体" w:hAnsi="Times New Roman" w:cs="Times New Roman" w:hint="eastAsia"/>
          <w:sz w:val="24"/>
          <w:szCs w:val="24"/>
        </w:rPr>
        <w:t>；以保存论文文档副本到软件自管理的目录的形式进行文档保存与后续归档等</w:t>
      </w:r>
      <w:r w:rsidR="00092C34">
        <w:rPr>
          <w:rFonts w:ascii="Times New Roman" w:eastAsia="宋体" w:hAnsi="Times New Roman" w:cs="Times New Roman" w:hint="eastAsia"/>
          <w:sz w:val="24"/>
          <w:szCs w:val="24"/>
        </w:rPr>
        <w:t>。我们建议用户机器</w:t>
      </w:r>
      <w:r>
        <w:rPr>
          <w:rFonts w:ascii="Times New Roman" w:eastAsia="宋体" w:hAnsi="Times New Roman" w:cs="Times New Roman" w:hint="eastAsia"/>
          <w:sz w:val="24"/>
          <w:szCs w:val="24"/>
        </w:rPr>
        <w:t>拥有以下硬件资源</w:t>
      </w:r>
      <w:r w:rsidR="00092C34">
        <w:rPr>
          <w:rFonts w:ascii="Times New Roman" w:eastAsia="宋体" w:hAnsi="Times New Roman" w:cs="Times New Roman" w:hint="eastAsia"/>
          <w:sz w:val="24"/>
          <w:szCs w:val="24"/>
        </w:rPr>
        <w:t>：</w:t>
      </w:r>
    </w:p>
    <w:p w14:paraId="68433B72"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64C60B9"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6B279104"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本软件的总体设计如下。</w:t>
      </w:r>
    </w:p>
    <w:p w14:paraId="383E75B4" w14:textId="1E9FEEA3" w:rsidR="00C53F04" w:rsidRDefault="00C53F04" w:rsidP="00C53F04">
      <w:pPr>
        <w:spacing w:afterLines="50" w:after="156"/>
      </w:pPr>
      <w:r>
        <w:object w:dxaOrig="15076" w:dyaOrig="10545" w14:anchorId="368A7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289.8pt" o:ole="">
            <v:imagedata r:id="rId8" o:title=""/>
          </v:shape>
          <o:OLEObject Type="Embed" ProgID="Visio.Drawing.15" ShapeID="_x0000_i1025" DrawAspect="Content" ObjectID="_1664967422" r:id="rId9"/>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a3"/>
        <w:numPr>
          <w:ilvl w:val="0"/>
          <w:numId w:val="7"/>
        </w:numPr>
        <w:spacing w:afterLines="50" w:after="156"/>
        <w:ind w:firstLineChars="0"/>
        <w:rPr>
          <w:rFonts w:ascii="Times New Roman" w:eastAsia="宋体" w:hAnsi="Times New Roman" w:cs="Times New Roman"/>
          <w:sz w:val="24"/>
          <w:szCs w:val="24"/>
        </w:rPr>
      </w:pPr>
      <w:r w:rsidRPr="00C53F04">
        <w:rPr>
          <w:rFonts w:ascii="Times New Roman" w:eastAsia="宋体"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集成浏览器：本软件用于功能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显示效果所内置的浏览器内核。</w:t>
      </w:r>
    </w:p>
    <w:p w14:paraId="01633043"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网络通信模块：该模块获取所有用户使用的联网功能（功能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与功能</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）参数，向因特网请求数据并获得数据，向用户界面集成浏览器（功能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）或论文阅读与批注模块（功能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）返回内容。</w:t>
      </w:r>
    </w:p>
    <w:p w14:paraId="553F262C"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论文阅读与批注模块：该模块加载并显示论文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）及其相关的批注、高亮、问答等，并支持用户来自前端的批注操作（功能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）与获取来自用户的翻译、搜索请求（功能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72A849CA"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文件与收藏夹管理模块：该模块管理用户的收藏夹层次，支持用户对收藏</w:t>
      </w:r>
      <w:r>
        <w:rPr>
          <w:rFonts w:ascii="Times New Roman" w:eastAsia="宋体" w:hAnsi="Times New Roman" w:cs="Times New Roman" w:hint="eastAsia"/>
          <w:sz w:val="24"/>
          <w:szCs w:val="24"/>
        </w:rPr>
        <w:lastRenderedPageBreak/>
        <w:t>夹及其属性的增、删、改，支持用户对论文文件属性的查阅与修改乃至移除论文；中介“论文阅读与批注模块”和“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文件系统”之间的论文保存操作；管理并查询数据库。</w:t>
      </w:r>
    </w:p>
    <w:p w14:paraId="3D23AD9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sz w:val="24"/>
          <w:szCs w:val="24"/>
        </w:rPr>
        <w:t>OS</w:t>
      </w:r>
      <w:r>
        <w:rPr>
          <w:rFonts w:ascii="Times New Roman" w:eastAsia="宋体" w:hAnsi="Times New Roman" w:cs="Times New Roman" w:hint="eastAsia"/>
          <w:sz w:val="24"/>
          <w:szCs w:val="24"/>
        </w:rPr>
        <w:t>文件系统：本软件安装的操作系统环境的文件系统</w:t>
      </w:r>
    </w:p>
    <w:p w14:paraId="1CC7403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数据库：由本软件创建并管理的数据库，保存论文文件与收藏夹的属性与关系信息。</w:t>
      </w:r>
    </w:p>
    <w:p w14:paraId="22F746F6" w14:textId="77777777" w:rsidR="00EA4D1E" w:rsidRPr="00C53F04" w:rsidRDefault="00EA4D1E"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因特网：外部</w:t>
      </w:r>
      <w:r>
        <w:rPr>
          <w:rFonts w:ascii="Times New Roman" w:eastAsia="宋体" w:hAnsi="Times New Roman" w:cs="Times New Roman" w:hint="eastAsia"/>
          <w:sz w:val="24"/>
          <w:szCs w:val="24"/>
        </w:rPr>
        <w:t>Internet</w:t>
      </w:r>
    </w:p>
    <w:p w14:paraId="036A2210" w14:textId="77777777"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交互与接口设计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6pt;height:255pt" o:ole="">
            <v:imagedata r:id="rId10" o:title=""/>
          </v:shape>
          <o:OLEObject Type="Embed" ProgID="Visio.Drawing.15" ShapeID="_x0000_i1026" DrawAspect="Content" ObjectID="_1664967423" r:id="rId11"/>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379C2FDA"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6pt;height:255pt" o:ole="">
            <v:imagedata r:id="rId12" o:title=""/>
          </v:shape>
          <o:OLEObject Type="Embed" ProgID="Visio.Drawing.15" ShapeID="_x0000_i1027" DrawAspect="Content" ObjectID="_1664967424" r:id="rId13"/>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74972" w:rsidRDefault="002C48DC" w:rsidP="002C48DC">
      <w:pPr>
        <w:rPr>
          <w:rFonts w:ascii="Times New Roman" w:eastAsia="楷体" w:hAnsi="Times New Roman" w:cs="Times New Roman"/>
          <w:b/>
          <w:bCs/>
          <w:sz w:val="24"/>
          <w:szCs w:val="24"/>
        </w:rPr>
      </w:pPr>
      <w:r w:rsidRPr="00574972">
        <w:rPr>
          <w:rFonts w:ascii="Times New Roman" w:eastAsia="楷体" w:hAnsi="Times New Roman" w:cs="Times New Roman" w:hint="eastAsia"/>
          <w:b/>
          <w:bCs/>
          <w:sz w:val="24"/>
          <w:szCs w:val="24"/>
        </w:rPr>
        <w:t>（</w:t>
      </w:r>
      <w:r w:rsidR="00564FED"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）功能</w:t>
      </w:r>
      <w:r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w:t>
      </w:r>
      <w:r w:rsidRPr="00574972">
        <w:rPr>
          <w:rFonts w:ascii="Times New Roman" w:eastAsia="楷体" w:hAnsi="Times New Roman" w:cs="Times New Roman" w:hint="eastAsia"/>
          <w:b/>
          <w:bCs/>
          <w:sz w:val="24"/>
          <w:szCs w:val="24"/>
        </w:rPr>
        <w:t>2</w:t>
      </w:r>
      <w:r w:rsidRPr="00574972">
        <w:rPr>
          <w:rFonts w:ascii="Times New Roman" w:eastAsia="楷体" w:hAnsi="Times New Roman" w:cs="Times New Roman" w:hint="eastAsia"/>
          <w:b/>
          <w:bCs/>
          <w:sz w:val="24"/>
          <w:szCs w:val="24"/>
        </w:rPr>
        <w:t>：打开文件</w:t>
      </w:r>
    </w:p>
    <w:p w14:paraId="1854A0E0" w14:textId="58D04272" w:rsidR="00A0017B" w:rsidRDefault="007918FE" w:rsidP="00A46CAB">
      <w:pPr>
        <w:spacing w:afterLines="50" w:after="156"/>
      </w:pPr>
      <w:r>
        <w:object w:dxaOrig="12915" w:dyaOrig="7171" w14:anchorId="271FC758">
          <v:shape id="_x0000_i1028" type="#_x0000_t75" style="width:415.2pt;height:230.4pt" o:ole="">
            <v:imagedata r:id="rId14" o:title=""/>
          </v:shape>
          <o:OLEObject Type="Embed" ProgID="Visio.Drawing.15" ShapeID="_x0000_i1028" DrawAspect="Content" ObjectID="_1664967425" r:id="rId15"/>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4D09CBEE" w14:textId="6BA43E81" w:rsidR="00C526BF" w:rsidRPr="0097609B" w:rsidRDefault="00A0017B" w:rsidP="00564FED">
      <w:pPr>
        <w:spacing w:afterLines="50" w:after="156"/>
        <w:ind w:firstLine="420"/>
        <w:rPr>
          <w:rFonts w:ascii="Times New Roman" w:eastAsia="宋体" w:hAnsi="Times New Roman" w:cs="Times New Roman"/>
          <w:sz w:val="24"/>
          <w:szCs w:val="24"/>
        </w:rPr>
      </w:pP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w:t>
      </w:r>
      <w:r w:rsidR="00C526BF">
        <w:rPr>
          <w:rFonts w:ascii="Times New Roman" w:eastAsia="宋体" w:hAnsi="Times New Roman" w:cs="Times New Roman" w:hint="eastAsia"/>
          <w:sz w:val="24"/>
          <w:szCs w:val="24"/>
        </w:rPr>
        <w:t>，</w:t>
      </w:r>
      <w:r w:rsidR="00C526BF" w:rsidRPr="0097609B">
        <w:rPr>
          <w:rFonts w:ascii="Times New Roman" w:eastAsia="宋体" w:hAnsi="Times New Roman" w:cs="Times New Roman" w:hint="eastAsia"/>
          <w:sz w:val="24"/>
          <w:szCs w:val="24"/>
        </w:rPr>
        <w:t>右侧</w:t>
      </w:r>
      <w:r w:rsidR="004D5B82" w:rsidRPr="0097609B">
        <w:rPr>
          <w:rFonts w:ascii="Times New Roman" w:eastAsia="宋体" w:hAnsi="Times New Roman" w:cs="Times New Roman" w:hint="eastAsia"/>
          <w:sz w:val="24"/>
          <w:szCs w:val="24"/>
        </w:rPr>
        <w:t>界面即</w:t>
      </w:r>
      <w:r w:rsidR="00C526BF" w:rsidRPr="0097609B">
        <w:rPr>
          <w:rFonts w:ascii="Times New Roman" w:eastAsia="宋体" w:hAnsi="Times New Roman" w:cs="Times New Roman" w:hint="eastAsia"/>
          <w:sz w:val="24"/>
          <w:szCs w:val="24"/>
        </w:rPr>
        <w:t>显示上传文件的两种方式</w:t>
      </w:r>
      <w:r w:rsidR="004D5B82" w:rsidRPr="0097609B">
        <w:rPr>
          <w:rFonts w:ascii="Times New Roman" w:eastAsia="宋体" w:hAnsi="Times New Roman" w:cs="Times New Roman" w:hint="eastAsia"/>
          <w:sz w:val="24"/>
          <w:szCs w:val="24"/>
        </w:rPr>
        <w:t>，用户任选一种</w:t>
      </w:r>
      <w:r w:rsidR="00113E60" w:rsidRPr="0097609B">
        <w:rPr>
          <w:rFonts w:ascii="Times New Roman" w:eastAsia="宋体" w:hAnsi="Times New Roman" w:cs="Times New Roman" w:hint="eastAsia"/>
          <w:sz w:val="24"/>
          <w:szCs w:val="24"/>
        </w:rPr>
        <w:t>即可</w:t>
      </w:r>
      <w:r w:rsidR="00C526BF" w:rsidRPr="0097609B">
        <w:rPr>
          <w:rFonts w:ascii="Times New Roman" w:eastAsia="宋体" w:hAnsi="Times New Roman" w:cs="Times New Roman" w:hint="eastAsia"/>
          <w:sz w:val="24"/>
          <w:szCs w:val="24"/>
        </w:rPr>
        <w:t>。</w:t>
      </w:r>
    </w:p>
    <w:p w14:paraId="01AC7F74" w14:textId="7C4B1972" w:rsidR="00A0017B" w:rsidRPr="0097609B" w:rsidRDefault="00C526BF" w:rsidP="00564FED">
      <w:pPr>
        <w:spacing w:afterLines="50" w:after="156"/>
        <w:ind w:firstLine="420"/>
        <w:rPr>
          <w:rFonts w:ascii="Times New Roman" w:eastAsia="宋体" w:hAnsi="Times New Roman" w:cs="Times New Roman"/>
          <w:sz w:val="24"/>
          <w:szCs w:val="24"/>
        </w:rPr>
      </w:pPr>
      <w:r w:rsidRPr="0097609B">
        <w:rPr>
          <w:rFonts w:ascii="Times New Roman" w:eastAsia="宋体" w:hAnsi="Times New Roman" w:cs="Times New Roman" w:hint="eastAsia"/>
          <w:sz w:val="24"/>
          <w:szCs w:val="24"/>
        </w:rPr>
        <w:t>若选择</w:t>
      </w:r>
      <w:r w:rsidR="0097609B">
        <w:rPr>
          <w:rFonts w:ascii="Times New Roman" w:eastAsia="宋体" w:hAnsi="Times New Roman" w:cs="Times New Roman" w:hint="eastAsia"/>
          <w:sz w:val="24"/>
          <w:szCs w:val="24"/>
        </w:rPr>
        <w:t>“</w:t>
      </w:r>
      <w:r w:rsidRPr="0097609B">
        <w:rPr>
          <w:rFonts w:ascii="Times New Roman" w:eastAsia="宋体" w:hAnsi="Times New Roman" w:cs="Times New Roman" w:hint="eastAsia"/>
          <w:sz w:val="24"/>
          <w:szCs w:val="24"/>
        </w:rPr>
        <w:t>本地上传</w:t>
      </w:r>
      <w:r w:rsidR="0097609B">
        <w:rPr>
          <w:rFonts w:ascii="Times New Roman" w:eastAsia="宋体" w:hAnsi="Times New Roman" w:cs="Times New Roman" w:hint="eastAsia"/>
          <w:sz w:val="24"/>
          <w:szCs w:val="24"/>
        </w:rPr>
        <w:t>”方式</w:t>
      </w:r>
      <w:r w:rsidRPr="0097609B">
        <w:rPr>
          <w:rFonts w:ascii="Times New Roman" w:eastAsia="宋体" w:hAnsi="Times New Roman" w:cs="Times New Roman" w:hint="eastAsia"/>
          <w:sz w:val="24"/>
          <w:szCs w:val="24"/>
        </w:rPr>
        <w:t>，单击“选择文件”，</w:t>
      </w:r>
      <w:r w:rsidR="00A0017B" w:rsidRPr="0097609B">
        <w:rPr>
          <w:rFonts w:ascii="Times New Roman" w:eastAsia="宋体" w:hAnsi="Times New Roman" w:cs="Times New Roman" w:hint="eastAsia"/>
          <w:sz w:val="24"/>
          <w:szCs w:val="24"/>
        </w:rPr>
        <w:t>即进入操作系统的文件资源管理器</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打开文件</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浏览界面</w:t>
      </w:r>
      <w:r w:rsidRPr="0097609B">
        <w:rPr>
          <w:rFonts w:ascii="Times New Roman" w:eastAsia="宋体" w:hAnsi="Times New Roman" w:cs="Times New Roman" w:hint="eastAsia"/>
          <w:sz w:val="24"/>
          <w:szCs w:val="24"/>
        </w:rPr>
        <w:t>，选择合法的</w:t>
      </w:r>
      <w:r w:rsidRPr="0097609B">
        <w:rPr>
          <w:rFonts w:ascii="Times New Roman" w:eastAsia="宋体" w:hAnsi="Times New Roman" w:cs="Times New Roman" w:hint="eastAsia"/>
          <w:sz w:val="24"/>
          <w:szCs w:val="24"/>
        </w:rPr>
        <w:t>PDF</w:t>
      </w:r>
      <w:r w:rsidRPr="0097609B">
        <w:rPr>
          <w:rFonts w:ascii="Times New Roman" w:eastAsia="宋体" w:hAnsi="Times New Roman" w:cs="Times New Roman" w:hint="eastAsia"/>
          <w:sz w:val="24"/>
          <w:szCs w:val="24"/>
        </w:rPr>
        <w:t>格式文件后即可打开</w:t>
      </w:r>
      <w:r w:rsidR="007918FE" w:rsidRPr="0097609B">
        <w:rPr>
          <w:rFonts w:ascii="Times New Roman" w:eastAsia="宋体" w:hAnsi="Times New Roman" w:cs="Times New Roman" w:hint="eastAsia"/>
          <w:sz w:val="24"/>
          <w:szCs w:val="24"/>
        </w:rPr>
        <w:t>文件</w:t>
      </w:r>
      <w:r w:rsidR="0097609B" w:rsidRPr="0097609B">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若选取失败，则出现</w:t>
      </w:r>
      <w:r w:rsidR="004A685A">
        <w:rPr>
          <w:rFonts w:ascii="Times New Roman" w:eastAsia="宋体" w:hAnsi="Times New Roman" w:cs="Times New Roman" w:hint="eastAsia"/>
          <w:sz w:val="24"/>
          <w:szCs w:val="24"/>
        </w:rPr>
        <w:t>“</w:t>
      </w:r>
      <w:r w:rsidR="004A685A">
        <w:object w:dxaOrig="480" w:dyaOrig="420" w14:anchorId="74BAB662">
          <v:shape id="_x0000_i1029" type="#_x0000_t75" style="width:12pt;height:10.8pt" o:ole="">
            <v:imagedata r:id="rId16" o:title=""/>
          </v:shape>
          <o:OLEObject Type="Embed" ProgID="Visio.Drawing.15" ShapeID="_x0000_i1029" DrawAspect="Content" ObjectID="_1664967426" r:id="rId17"/>
        </w:object>
      </w:r>
      <w:r w:rsidR="004A685A">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图标</w:t>
      </w:r>
      <w:r w:rsidR="00A0017B" w:rsidRPr="0097609B">
        <w:rPr>
          <w:rFonts w:ascii="Times New Roman" w:eastAsia="宋体" w:hAnsi="Times New Roman" w:cs="Times New Roman" w:hint="eastAsia"/>
          <w:sz w:val="24"/>
          <w:szCs w:val="24"/>
        </w:rPr>
        <w:t>。</w:t>
      </w:r>
    </w:p>
    <w:p w14:paraId="51A242F5" w14:textId="09E78DBC" w:rsidR="0087674C" w:rsidRPr="00613FF8" w:rsidRDefault="00A0017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若用户选择</w:t>
      </w:r>
      <w:r w:rsidR="0097609B" w:rsidRPr="00613FF8">
        <w:rPr>
          <w:rFonts w:ascii="Times New Roman" w:eastAsia="宋体" w:hAnsi="Times New Roman" w:cs="Times New Roman" w:hint="eastAsia"/>
          <w:sz w:val="24"/>
          <w:szCs w:val="24"/>
        </w:rPr>
        <w:t>“提供</w:t>
      </w:r>
      <w:r w:rsidR="0097609B"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”方式，在文本框中输入</w:t>
      </w:r>
      <w:r w:rsidR="00052BC7"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后</w:t>
      </w:r>
      <w:r w:rsidRPr="00613FF8">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t>单击右侧</w:t>
      </w:r>
      <w:r w:rsidR="004A685A">
        <w:rPr>
          <w:rFonts w:ascii="Times New Roman" w:eastAsia="宋体" w:hAnsi="Times New Roman" w:cs="Times New Roman" w:hint="eastAsia"/>
          <w:sz w:val="24"/>
          <w:szCs w:val="24"/>
        </w:rPr>
        <w:t>“</w:t>
      </w:r>
      <w:r w:rsidR="004A685A">
        <w:object w:dxaOrig="630" w:dyaOrig="975" w14:anchorId="03FF2419">
          <v:shape id="_x0000_i1030" type="#_x0000_t75" style="width:12pt;height:10.2pt" o:ole="">
            <v:imagedata r:id="rId18" o:title="" cropbottom="24919f"/>
          </v:shape>
          <o:OLEObject Type="Embed" ProgID="Visio.Drawing.15" ShapeID="_x0000_i1030" DrawAspect="Content" ObjectID="_1664967427" r:id="rId19"/>
        </w:object>
      </w:r>
      <w:r w:rsidR="004A685A">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lastRenderedPageBreak/>
        <w:t>图标</w:t>
      </w:r>
      <w:r w:rsidR="00C7763F" w:rsidRPr="00613FF8">
        <w:rPr>
          <w:rFonts w:ascii="Times New Roman" w:eastAsia="宋体" w:hAnsi="Times New Roman" w:cs="Times New Roman" w:hint="eastAsia"/>
          <w:sz w:val="24"/>
          <w:szCs w:val="24"/>
        </w:rPr>
        <w:t>或按回车</w:t>
      </w:r>
      <w:r w:rsidR="0050711D" w:rsidRPr="00613FF8">
        <w:rPr>
          <w:rFonts w:ascii="Times New Roman" w:eastAsia="宋体" w:hAnsi="Times New Roman" w:cs="Times New Roman" w:hint="eastAsia"/>
          <w:sz w:val="24"/>
          <w:szCs w:val="24"/>
        </w:rPr>
        <w:t>键</w:t>
      </w:r>
      <w:r w:rsidR="00C7763F" w:rsidRPr="00613FF8">
        <w:rPr>
          <w:rFonts w:ascii="Times New Roman" w:eastAsia="宋体" w:hAnsi="Times New Roman" w:cs="Times New Roman" w:hint="eastAsia"/>
          <w:sz w:val="24"/>
          <w:szCs w:val="24"/>
        </w:rPr>
        <w:t>，在文件加载成功之前，在文本框</w:t>
      </w:r>
      <w:r w:rsidR="006541DB" w:rsidRPr="00613FF8">
        <w:rPr>
          <w:rFonts w:ascii="Times New Roman" w:eastAsia="宋体" w:hAnsi="Times New Roman" w:cs="Times New Roman" w:hint="eastAsia"/>
          <w:sz w:val="24"/>
          <w:szCs w:val="24"/>
        </w:rPr>
        <w:t>内</w:t>
      </w:r>
      <w:r w:rsidR="00C7763F" w:rsidRPr="00613FF8">
        <w:rPr>
          <w:rFonts w:ascii="Times New Roman" w:eastAsia="宋体" w:hAnsi="Times New Roman" w:cs="Times New Roman" w:hint="eastAsia"/>
          <w:sz w:val="24"/>
          <w:szCs w:val="24"/>
        </w:rPr>
        <w:t>右侧显示加载</w:t>
      </w:r>
      <w:r w:rsidR="00BE5379" w:rsidRPr="00613FF8">
        <w:rPr>
          <w:rFonts w:ascii="Times New Roman" w:eastAsia="宋体" w:hAnsi="Times New Roman" w:cs="Times New Roman" w:hint="eastAsia"/>
          <w:sz w:val="24"/>
          <w:szCs w:val="24"/>
        </w:rPr>
        <w:t>动画图标</w:t>
      </w:r>
      <w:r w:rsidR="00C7763F" w:rsidRPr="00613FF8">
        <w:rPr>
          <w:rFonts w:ascii="Times New Roman" w:eastAsia="宋体" w:hAnsi="Times New Roman" w:cs="Times New Roman" w:hint="eastAsia"/>
          <w:sz w:val="24"/>
          <w:szCs w:val="24"/>
        </w:rPr>
        <w:t>gif</w:t>
      </w:r>
      <w:r w:rsidR="00CB5CC8">
        <w:rPr>
          <w:rFonts w:ascii="Times New Roman" w:eastAsia="宋体" w:hAnsi="Times New Roman" w:cs="Times New Roman" w:hint="eastAsia"/>
          <w:sz w:val="24"/>
          <w:szCs w:val="24"/>
        </w:rPr>
        <w:t>“</w:t>
      </w:r>
      <w:r w:rsidR="00CB5CC8">
        <w:object w:dxaOrig="630" w:dyaOrig="945" w14:anchorId="6EB3FC6B">
          <v:shape id="_x0000_i1031" type="#_x0000_t75" style="width:12.6pt;height:11.4pt" o:ole="">
            <v:imagedata r:id="rId20" o:title="" cropbottom="24966f"/>
          </v:shape>
          <o:OLEObject Type="Embed" ProgID="Visio.Drawing.15" ShapeID="_x0000_i1031" DrawAspect="Content" ObjectID="_1664967428" r:id="rId21"/>
        </w:object>
      </w:r>
      <w:r w:rsidR="00CB5CC8">
        <w:rPr>
          <w:rFonts w:ascii="Times New Roman" w:eastAsia="宋体" w:hAnsi="Times New Roman" w:cs="Times New Roman" w:hint="eastAsia"/>
          <w:sz w:val="24"/>
          <w:szCs w:val="24"/>
        </w:rPr>
        <w:t>”</w:t>
      </w:r>
      <w:r w:rsidR="00BE5379" w:rsidRPr="00613FF8">
        <w:rPr>
          <w:rFonts w:ascii="Times New Roman" w:eastAsia="宋体" w:hAnsi="Times New Roman" w:cs="Times New Roman" w:hint="eastAsia"/>
          <w:sz w:val="24"/>
          <w:szCs w:val="24"/>
        </w:rPr>
        <w:t>；</w:t>
      </w:r>
      <w:r w:rsidR="006541DB" w:rsidRPr="00613FF8">
        <w:rPr>
          <w:rFonts w:ascii="Times New Roman" w:eastAsia="宋体" w:hAnsi="Times New Roman" w:cs="Times New Roman" w:hint="eastAsia"/>
          <w:sz w:val="24"/>
          <w:szCs w:val="24"/>
        </w:rPr>
        <w:t>若文件不合法或</w:t>
      </w:r>
      <w:r w:rsidR="00BE5379" w:rsidRPr="00613FF8">
        <w:rPr>
          <w:rFonts w:ascii="Times New Roman" w:eastAsia="宋体" w:hAnsi="Times New Roman" w:cs="Times New Roman" w:hint="eastAsia"/>
          <w:sz w:val="24"/>
          <w:szCs w:val="24"/>
        </w:rPr>
        <w:t>URL</w:t>
      </w:r>
      <w:r w:rsidR="00C0034E" w:rsidRPr="00613FF8">
        <w:rPr>
          <w:rFonts w:ascii="Times New Roman" w:eastAsia="宋体" w:hAnsi="Times New Roman" w:cs="Times New Roman" w:hint="eastAsia"/>
          <w:sz w:val="24"/>
          <w:szCs w:val="24"/>
        </w:rPr>
        <w:t>无响应</w:t>
      </w:r>
      <w:r w:rsidR="006541DB" w:rsidRPr="00613FF8">
        <w:rPr>
          <w:rFonts w:ascii="Times New Roman" w:eastAsia="宋体" w:hAnsi="Times New Roman" w:cs="Times New Roman" w:hint="eastAsia"/>
          <w:sz w:val="24"/>
          <w:szCs w:val="24"/>
        </w:rPr>
        <w:t>，即显示“</w:t>
      </w:r>
      <w:r w:rsidR="004A685A">
        <w:object w:dxaOrig="480" w:dyaOrig="420" w14:anchorId="0644DD3B">
          <v:shape id="_x0000_i1032" type="#_x0000_t75" style="width:12pt;height:10.8pt" o:ole="">
            <v:imagedata r:id="rId16" o:title=""/>
          </v:shape>
          <o:OLEObject Type="Embed" ProgID="Visio.Drawing.15" ShapeID="_x0000_i1032" DrawAspect="Content" ObjectID="_1664967429" r:id="rId22"/>
        </w:object>
      </w:r>
      <w:r w:rsidR="006541DB" w:rsidRPr="00613FF8">
        <w:rPr>
          <w:rFonts w:ascii="Times New Roman" w:eastAsia="宋体" w:hAnsi="Times New Roman" w:cs="Times New Roman" w:hint="eastAsia"/>
          <w:sz w:val="24"/>
          <w:szCs w:val="24"/>
        </w:rPr>
        <w:t>”图标。</w:t>
      </w:r>
    </w:p>
    <w:p w14:paraId="73AB7A30" w14:textId="6123A1EB" w:rsidR="006541DB" w:rsidRPr="00613FF8" w:rsidRDefault="006541D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文件打开失败时，用户可重新选取文件</w:t>
      </w:r>
      <w:r w:rsidR="00712B86" w:rsidRPr="00613FF8">
        <w:rPr>
          <w:rFonts w:ascii="Times New Roman" w:eastAsia="宋体" w:hAnsi="Times New Roman" w:cs="Times New Roman" w:hint="eastAsia"/>
          <w:sz w:val="24"/>
          <w:szCs w:val="24"/>
        </w:rPr>
        <w:t>后打开。</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33" type="#_x0000_t75" style="width:415.8pt;height:284.4pt" o:ole="">
            <v:imagedata r:id="rId23" o:title=""/>
          </v:shape>
          <o:OLEObject Type="Embed" ProgID="Visio.Drawing.15" ShapeID="_x0000_i1033" DrawAspect="Content" ObjectID="_1664967430" r:id="rId24"/>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0D85A862" w14:textId="720E76CB" w:rsidR="00AC7EB5" w:rsidRDefault="002D0E98"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sidR="00AC7EB5">
        <w:rPr>
          <w:rFonts w:ascii="Times New Roman" w:eastAsia="宋体" w:hAnsi="Times New Roman" w:cs="Times New Roman" w:hint="eastAsia"/>
          <w:sz w:val="24"/>
          <w:szCs w:val="24"/>
        </w:rPr>
        <w:t>功能按钮后</w:t>
      </w:r>
      <w:r>
        <w:rPr>
          <w:rFonts w:ascii="Times New Roman" w:eastAsia="宋体" w:hAnsi="Times New Roman" w:cs="Times New Roman" w:hint="eastAsia"/>
          <w:sz w:val="24"/>
          <w:szCs w:val="24"/>
        </w:rPr>
        <w:t>在单击后</w:t>
      </w:r>
      <w:r w:rsidR="00AC7EB5">
        <w:rPr>
          <w:rFonts w:ascii="Times New Roman" w:eastAsia="宋体" w:hAnsi="Times New Roman" w:cs="Times New Roman" w:hint="eastAsia"/>
          <w:sz w:val="24"/>
          <w:szCs w:val="24"/>
        </w:rPr>
        <w:t>背景色加深，同时进入</w:t>
      </w:r>
      <w:r>
        <w:rPr>
          <w:rFonts w:ascii="Times New Roman" w:eastAsia="宋体" w:hAnsi="Times New Roman" w:cs="Times New Roman" w:hint="eastAsia"/>
          <w:sz w:val="24"/>
          <w:szCs w:val="24"/>
        </w:rPr>
        <w:t>相应</w:t>
      </w:r>
      <w:r w:rsidR="00AC7EB5">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；再次单击即可返回到正常选取模式。</w:t>
      </w:r>
    </w:p>
    <w:p w14:paraId="0E712F20" w14:textId="77777777"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4" type="#_x0000_t75" style="width:415.8pt;height:231pt" o:ole="">
            <v:imagedata r:id="rId25" o:title=""/>
          </v:shape>
          <o:OLEObject Type="Embed" ProgID="Visio.Drawing.15" ShapeID="_x0000_i1034" DrawAspect="Content" ObjectID="_1664967431" r:id="rId26"/>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385AD6D4" w14:textId="77777777"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5" type="#_x0000_t75" style="width:415.8pt;height:231pt" o:ole="">
            <v:imagedata r:id="rId27" o:title=""/>
          </v:shape>
          <o:OLEObject Type="Embed" ProgID="Visio.Drawing.15" ShapeID="_x0000_i1035" DrawAspect="Content" ObjectID="_1664967432" r:id="rId28"/>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6621B53F" w14:textId="59E6A52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r w:rsidR="001532AD">
        <w:rPr>
          <w:rFonts w:ascii="Times New Roman" w:eastAsia="宋体" w:hAnsi="Times New Roman" w:cs="Times New Roman" w:hint="eastAsia"/>
          <w:sz w:val="24"/>
          <w:szCs w:val="24"/>
        </w:rPr>
        <w:t>。</w:t>
      </w:r>
    </w:p>
    <w:p w14:paraId="36332B32" w14:textId="005AAEB3"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r w:rsidR="001532AD">
        <w:rPr>
          <w:rFonts w:ascii="Times New Roman" w:eastAsia="宋体" w:hAnsi="Times New Roman" w:cs="Times New Roman" w:hint="eastAsia"/>
          <w:sz w:val="24"/>
          <w:szCs w:val="24"/>
        </w:rPr>
        <w:t>。</w:t>
      </w:r>
    </w:p>
    <w:p w14:paraId="640CF9EC"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0DCCDFD" w14:textId="337160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sidR="00D60D8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w:t>
      </w:r>
      <w:r w:rsidR="00675BF0">
        <w:rPr>
          <w:rFonts w:ascii="Times New Roman" w:eastAsia="宋体" w:hAnsi="Times New Roman" w:cs="Times New Roman" w:hint="eastAsia"/>
          <w:sz w:val="24"/>
          <w:szCs w:val="24"/>
        </w:rPr>
        <w:t>。</w:t>
      </w:r>
    </w:p>
    <w:p w14:paraId="11D75B66" w14:textId="4E383DA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r w:rsidR="00675BF0">
        <w:rPr>
          <w:rFonts w:ascii="Times New Roman" w:eastAsia="宋体" w:hAnsi="Times New Roman" w:cs="Times New Roman" w:hint="eastAsia"/>
          <w:sz w:val="24"/>
          <w:szCs w:val="24"/>
        </w:rPr>
        <w:t>。</w:t>
      </w:r>
    </w:p>
    <w:p w14:paraId="0DDA0E88" w14:textId="50FB27F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w:t>
      </w:r>
      <w:r w:rsidR="00675BF0">
        <w:rPr>
          <w:rFonts w:ascii="Times New Roman" w:eastAsia="宋体" w:hAnsi="Times New Roman" w:cs="Times New Roman" w:hint="eastAsia"/>
          <w:sz w:val="24"/>
          <w:szCs w:val="24"/>
        </w:rPr>
        <w:t>“</w:t>
      </w:r>
      <w:r w:rsidR="00675BF0">
        <w:object w:dxaOrig="375" w:dyaOrig="375" w14:anchorId="75C8DAD3">
          <v:shape id="_x0000_i1036" type="#_x0000_t75" style="width:12pt;height:12pt" o:ole="">
            <v:imagedata r:id="rId29" o:title=""/>
          </v:shape>
          <o:OLEObject Type="Embed" ProgID="Visio.Drawing.15" ShapeID="_x0000_i1036" DrawAspect="Content" ObjectID="_1664967433" r:id="rId30"/>
        </w:objec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后</w: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此编辑才会被存储到文件系统中。</w:t>
      </w:r>
    </w:p>
    <w:p w14:paraId="016C2CE9" w14:textId="07D03FA5" w:rsidR="001C0FF9" w:rsidRDefault="00102639" w:rsidP="001C0FF9">
      <w:pPr>
        <w:spacing w:afterLines="50" w:after="156"/>
      </w:pPr>
      <w:r>
        <w:object w:dxaOrig="12915" w:dyaOrig="7171" w14:anchorId="3C3BF549">
          <v:shape id="_x0000_i1037" type="#_x0000_t75" style="width:415.2pt;height:230.4pt" o:ole="">
            <v:imagedata r:id="rId31" o:title=""/>
          </v:shape>
          <o:OLEObject Type="Embed" ProgID="Visio.Drawing.15" ShapeID="_x0000_i1037" DrawAspect="Content" ObjectID="_1664967434" r:id="rId3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1621A" w:rsidRDefault="0051227B" w:rsidP="0051227B">
      <w:pPr>
        <w:rPr>
          <w:rFonts w:ascii="Times New Roman" w:eastAsia="楷体" w:hAnsi="Times New Roman" w:cs="Times New Roman"/>
          <w:b/>
          <w:bCs/>
          <w:sz w:val="24"/>
          <w:szCs w:val="24"/>
        </w:rPr>
      </w:pPr>
      <w:r w:rsidRPr="0051621A">
        <w:rPr>
          <w:rFonts w:ascii="Times New Roman" w:eastAsia="楷体" w:hAnsi="Times New Roman" w:cs="Times New Roman" w:hint="eastAsia"/>
          <w:b/>
          <w:bCs/>
          <w:sz w:val="24"/>
          <w:szCs w:val="24"/>
        </w:rPr>
        <w:t>（</w:t>
      </w:r>
      <w:r w:rsidR="00564FED" w:rsidRPr="0051621A">
        <w:rPr>
          <w:rFonts w:ascii="Times New Roman" w:eastAsia="楷体" w:hAnsi="Times New Roman" w:cs="Times New Roman" w:hint="eastAsia"/>
          <w:b/>
          <w:bCs/>
          <w:sz w:val="24"/>
          <w:szCs w:val="24"/>
        </w:rPr>
        <w:t>4</w:t>
      </w:r>
      <w:r w:rsidRPr="0051621A">
        <w:rPr>
          <w:rFonts w:ascii="Times New Roman" w:eastAsia="楷体" w:hAnsi="Times New Roman" w:cs="Times New Roman" w:hint="eastAsia"/>
          <w:b/>
          <w:bCs/>
          <w:sz w:val="24"/>
          <w:szCs w:val="24"/>
        </w:rPr>
        <w:t>）功能</w:t>
      </w:r>
      <w:r w:rsidRPr="0051621A">
        <w:rPr>
          <w:rFonts w:ascii="Times New Roman" w:eastAsia="楷体" w:hAnsi="Times New Roman" w:cs="Times New Roman" w:hint="eastAsia"/>
          <w:b/>
          <w:bCs/>
          <w:sz w:val="24"/>
          <w:szCs w:val="24"/>
        </w:rPr>
        <w:t>9</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10</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11</w:t>
      </w:r>
      <w:r w:rsidRPr="0051621A">
        <w:rPr>
          <w:rFonts w:ascii="Times New Roman" w:eastAsia="楷体" w:hAnsi="Times New Roman" w:cs="Times New Roman" w:hint="eastAsia"/>
          <w:b/>
          <w:bCs/>
          <w:sz w:val="24"/>
          <w:szCs w:val="24"/>
        </w:rPr>
        <w:t>：翻译与搜索</w:t>
      </w:r>
    </w:p>
    <w:p w14:paraId="59763D5E" w14:textId="19EDEC78" w:rsidR="004A2951" w:rsidRPr="0051621A" w:rsidRDefault="004A2951" w:rsidP="004A2951">
      <w:pPr>
        <w:spacing w:afterLines="50" w:after="156"/>
        <w:ind w:firstLine="420"/>
        <w:rPr>
          <w:rFonts w:ascii="Times New Roman" w:eastAsia="宋体" w:hAnsi="Times New Roman" w:cs="Times New Roman"/>
          <w:sz w:val="24"/>
          <w:szCs w:val="24"/>
        </w:rPr>
      </w:pPr>
      <w:r w:rsidRPr="0051621A">
        <w:rPr>
          <w:rFonts w:ascii="Times New Roman" w:eastAsia="宋体" w:hAnsi="Times New Roman" w:cs="Times New Roman" w:hint="eastAsia"/>
          <w:sz w:val="24"/>
          <w:szCs w:val="24"/>
        </w:rPr>
        <w:t>用户在阅读区</w:t>
      </w:r>
      <w:r w:rsidR="003D1129">
        <w:rPr>
          <w:rFonts w:ascii="Times New Roman" w:eastAsia="宋体" w:hAnsi="Times New Roman" w:cs="Times New Roman" w:hint="eastAsia"/>
          <w:sz w:val="24"/>
          <w:szCs w:val="24"/>
        </w:rPr>
        <w:t>PDF</w:t>
      </w:r>
      <w:r w:rsidR="003D1129">
        <w:rPr>
          <w:rFonts w:ascii="Times New Roman" w:eastAsia="宋体" w:hAnsi="Times New Roman" w:cs="Times New Roman" w:hint="eastAsia"/>
          <w:sz w:val="24"/>
          <w:szCs w:val="24"/>
        </w:rPr>
        <w:t>文档内</w:t>
      </w:r>
      <w:r w:rsidRPr="0051621A">
        <w:rPr>
          <w:rFonts w:ascii="Times New Roman" w:eastAsia="宋体" w:hAnsi="Times New Roman" w:cs="Times New Roman" w:hint="eastAsia"/>
          <w:sz w:val="24"/>
          <w:szCs w:val="24"/>
        </w:rPr>
        <w:t>选中文本</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右击后</w:t>
      </w:r>
      <w:r w:rsidR="00B95F3A" w:rsidRPr="0051621A">
        <w:rPr>
          <w:rFonts w:ascii="Times New Roman" w:eastAsia="宋体" w:hAnsi="Times New Roman" w:cs="Times New Roman" w:hint="eastAsia"/>
          <w:sz w:val="24"/>
          <w:szCs w:val="24"/>
        </w:rPr>
        <w:t>功能栏中</w:t>
      </w:r>
      <w:r w:rsidRPr="0051621A">
        <w:rPr>
          <w:rFonts w:ascii="Times New Roman" w:eastAsia="宋体" w:hAnsi="Times New Roman" w:cs="Times New Roman" w:hint="eastAsia"/>
          <w:sz w:val="24"/>
          <w:szCs w:val="24"/>
        </w:rPr>
        <w:t>将出现</w:t>
      </w:r>
      <w:r w:rsidR="00B95F3A" w:rsidRPr="0051621A">
        <w:rPr>
          <w:rFonts w:ascii="Times New Roman" w:eastAsia="宋体" w:hAnsi="Times New Roman" w:cs="Times New Roman" w:hint="eastAsia"/>
          <w:sz w:val="24"/>
          <w:szCs w:val="24"/>
        </w:rPr>
        <w:t>“翻译”和“搜索”</w:t>
      </w:r>
      <w:r w:rsidRPr="0051621A">
        <w:rPr>
          <w:rFonts w:ascii="Times New Roman" w:eastAsia="宋体" w:hAnsi="Times New Roman" w:cs="Times New Roman" w:hint="eastAsia"/>
          <w:sz w:val="24"/>
          <w:szCs w:val="24"/>
        </w:rPr>
        <w:t>选项</w:t>
      </w:r>
      <w:r w:rsidR="00B95F3A" w:rsidRPr="0051621A">
        <w:rPr>
          <w:rFonts w:ascii="Times New Roman" w:eastAsia="宋体" w:hAnsi="Times New Roman" w:cs="Times New Roman" w:hint="eastAsia"/>
          <w:sz w:val="24"/>
          <w:szCs w:val="24"/>
        </w:rPr>
        <w:t>，“翻译”选项提供“</w:t>
      </w:r>
      <w:r w:rsidR="00B95F3A" w:rsidRPr="0051621A">
        <w:rPr>
          <w:rFonts w:ascii="Times New Roman" w:eastAsia="宋体" w:hAnsi="Times New Roman" w:cs="Times New Roman" w:hint="eastAsia"/>
          <w:sz w:val="24"/>
          <w:szCs w:val="24"/>
        </w:rPr>
        <w:t>Microsoft</w:t>
      </w:r>
      <w:r w:rsidR="00B95F3A" w:rsidRPr="0051621A">
        <w:rPr>
          <w:rFonts w:ascii="Times New Roman" w:eastAsia="宋体" w:hAnsi="Times New Roman" w:cs="Times New Roman"/>
          <w:sz w:val="24"/>
          <w:szCs w:val="24"/>
        </w:rPr>
        <w:t xml:space="preserve"> </w:t>
      </w:r>
      <w:r w:rsidR="00B95F3A" w:rsidRPr="0051621A">
        <w:rPr>
          <w:rFonts w:ascii="Times New Roman" w:eastAsia="宋体" w:hAnsi="Times New Roman" w:cs="Times New Roman" w:hint="eastAsia"/>
          <w:sz w:val="24"/>
          <w:szCs w:val="24"/>
        </w:rPr>
        <w:t>Bing</w:t>
      </w:r>
      <w:r w:rsidR="00B95F3A" w:rsidRPr="0051621A">
        <w:rPr>
          <w:rFonts w:ascii="Times New Roman" w:eastAsia="宋体" w:hAnsi="Times New Roman" w:cs="Times New Roman" w:hint="eastAsia"/>
          <w:sz w:val="24"/>
          <w:szCs w:val="24"/>
        </w:rPr>
        <w:t>”、“</w:t>
      </w:r>
      <w:r w:rsidR="00B95F3A" w:rsidRPr="0051621A">
        <w:rPr>
          <w:rFonts w:ascii="Times New Roman" w:eastAsia="宋体" w:hAnsi="Times New Roman" w:cs="Times New Roman" w:hint="eastAsia"/>
          <w:sz w:val="24"/>
          <w:szCs w:val="24"/>
        </w:rPr>
        <w:t>Google</w:t>
      </w:r>
      <w:r w:rsidR="00B95F3A"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“搜索”</w:t>
      </w:r>
      <w:r w:rsidR="00B95F3A" w:rsidRPr="0051621A">
        <w:rPr>
          <w:rFonts w:ascii="Times New Roman" w:eastAsia="宋体" w:hAnsi="Times New Roman" w:cs="Times New Roman" w:hint="eastAsia"/>
          <w:sz w:val="24"/>
          <w:szCs w:val="24"/>
        </w:rPr>
        <w:t>选项提供</w:t>
      </w:r>
      <w:r w:rsidR="005A57D6" w:rsidRPr="0051621A">
        <w:rPr>
          <w:rFonts w:ascii="Times New Roman" w:eastAsia="宋体" w:hAnsi="Times New Roman" w:cs="Times New Roman" w:hint="eastAsia"/>
          <w:sz w:val="24"/>
          <w:szCs w:val="24"/>
        </w:rPr>
        <w:t>“</w:t>
      </w:r>
      <w:r w:rsidR="005A57D6" w:rsidRPr="0051621A">
        <w:rPr>
          <w:rFonts w:ascii="Times New Roman" w:eastAsia="宋体" w:hAnsi="Times New Roman" w:cs="Times New Roman" w:hint="eastAsia"/>
          <w:sz w:val="24"/>
          <w:szCs w:val="24"/>
        </w:rPr>
        <w:t>Web</w:t>
      </w:r>
      <w:r w:rsidR="005A57D6"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“百科”</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“论文”</w:t>
      </w:r>
      <w:r w:rsidR="005A57D6"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。点击任一个，辅助区将弹出。如果当前正在使用论文问答功能，辅助区已存在，那么用于此翻译和搜索功能的辅助区将位于靠左一侧。如下两图所示。</w:t>
      </w:r>
    </w:p>
    <w:p w14:paraId="281D22FE" w14:textId="2625126E" w:rsidR="00955B22" w:rsidRDefault="00955B22" w:rsidP="004A295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w:t>
      </w:r>
      <w:r w:rsidR="005A57D6">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eb</w:t>
      </w:r>
      <w:r>
        <w:rPr>
          <w:rFonts w:ascii="Times New Roman" w:eastAsia="宋体" w:hAnsi="Times New Roman" w:cs="Times New Roman" w:hint="eastAsia"/>
          <w:sz w:val="24"/>
          <w:szCs w:val="24"/>
        </w:rPr>
        <w:t>”和“论文”）、搜索页（“百科”）或翻译结果。其区别在于所请求的网页不同。用于翻译与搜索的辅助区可以被其右上角的关闭按钮关闭。</w:t>
      </w:r>
    </w:p>
    <w:p w14:paraId="00D4325C" w14:textId="08C3FFEA" w:rsidR="0051227B" w:rsidRDefault="00253D11" w:rsidP="001C0FF9">
      <w:pPr>
        <w:spacing w:afterLines="50" w:after="156"/>
      </w:pPr>
      <w:r>
        <w:object w:dxaOrig="12915" w:dyaOrig="7171" w14:anchorId="71901D82">
          <v:shape id="_x0000_i1038" type="#_x0000_t75" style="width:415.2pt;height:230.4pt" o:ole="">
            <v:imagedata r:id="rId33" o:title=""/>
          </v:shape>
          <o:OLEObject Type="Embed" ProgID="Visio.Drawing.15" ShapeID="_x0000_i1038" DrawAspect="Content" ObjectID="_1664967435" r:id="rId3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0999F17E" w:rsidR="004A2951" w:rsidRDefault="008B0D3D" w:rsidP="001C0FF9">
      <w:pPr>
        <w:spacing w:afterLines="50" w:after="156"/>
      </w:pPr>
      <w:r>
        <w:object w:dxaOrig="12915" w:dyaOrig="7171" w14:anchorId="1F2A1EA5">
          <v:shape id="_x0000_i1039" type="#_x0000_t75" style="width:415.2pt;height:230.4pt" o:ole="">
            <v:imagedata r:id="rId35" o:title=""/>
          </v:shape>
          <o:OLEObject Type="Embed" ProgID="Visio.Drawing.15" ShapeID="_x0000_i1039" DrawAspect="Content" ObjectID="_1664967436" r:id="rId3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40" type="#_x0000_t75" style="width:414.6pt;height:270pt" o:ole="">
            <v:imagedata r:id="rId37" o:title=""/>
          </v:shape>
          <o:OLEObject Type="Embed" ProgID="Visio.Drawing.15" ShapeID="_x0000_i1040" DrawAspect="Content" ObjectID="_1664967437" r:id="rId3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1B09D29F" w14:textId="77777777" w:rsidR="00727F53" w:rsidRDefault="006D3213" w:rsidP="00061B00">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42E7CB2D"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009F4D9A" w:rsidRPr="009C704D">
        <w:rPr>
          <w:rFonts w:ascii="Times New Roman" w:eastAsia="宋体" w:hAnsi="Times New Roman" w:cs="Times New Roman" w:hint="eastAsia"/>
          <w:sz w:val="24"/>
          <w:szCs w:val="24"/>
        </w:rPr>
        <w:t>被本软件管理的</w:t>
      </w:r>
      <w:r w:rsidR="009F4D9A" w:rsidRPr="009C704D">
        <w:rPr>
          <w:rFonts w:ascii="Times New Roman" w:eastAsia="宋体" w:hAnsi="Times New Roman" w:cs="Times New Roman"/>
          <w:sz w:val="24"/>
          <w:szCs w:val="24"/>
        </w:rPr>
        <w:t>PDF</w:t>
      </w:r>
      <w:r w:rsidR="009F4D9A" w:rsidRPr="009C704D">
        <w:rPr>
          <w:rFonts w:ascii="Times New Roman" w:eastAsia="宋体" w:hAnsi="Times New Roman" w:cs="Times New Roman" w:hint="eastAsia"/>
          <w:sz w:val="24"/>
          <w:szCs w:val="24"/>
        </w:rPr>
        <w:t>论文文件</w:t>
      </w:r>
      <w:r w:rsidR="009F4D9A">
        <w:rPr>
          <w:rFonts w:ascii="Times New Roman" w:eastAsia="宋体" w:hAnsi="Times New Roman" w:cs="Times New Roman" w:hint="eastAsia"/>
          <w:sz w:val="24"/>
          <w:szCs w:val="24"/>
        </w:rPr>
        <w:t>。</w:t>
      </w:r>
    </w:p>
    <w:p w14:paraId="75345142" w14:textId="0A69847F" w:rsidR="00702C31" w:rsidRDefault="009520A4" w:rsidP="00702C31">
      <w:pPr>
        <w:spacing w:afterLines="50" w:after="156"/>
      </w:pPr>
      <w:r>
        <w:object w:dxaOrig="12925" w:dyaOrig="7177" w14:anchorId="7FCC83F9">
          <v:shape id="_x0000_i1041" type="#_x0000_t75" style="width:414.6pt;height:230.4pt" o:ole="">
            <v:imagedata r:id="rId39" o:title=""/>
          </v:shape>
          <o:OLEObject Type="Embed" ProgID="Visio.Drawing.15" ShapeID="_x0000_i1041" DrawAspect="Content" ObjectID="_1664967438" r:id="rId4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1B8A913C" w14:textId="1A696574" w:rsidR="00702C31" w:rsidRDefault="00E10B33" w:rsidP="00702C31">
      <w:pPr>
        <w:spacing w:afterLines="50" w:after="156"/>
      </w:pPr>
      <w:r>
        <w:object w:dxaOrig="12915" w:dyaOrig="7185" w14:anchorId="45012BF6">
          <v:shape id="_x0000_i1042" type="#_x0000_t75" style="width:415.2pt;height:231pt" o:ole="">
            <v:imagedata r:id="rId41" o:title=""/>
          </v:shape>
          <o:OLEObject Type="Embed" ProgID="Visio.Drawing.15" ShapeID="_x0000_i1042" DrawAspect="Content" ObjectID="_1664967439" r:id="rId4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38EF8148" w14:textId="4B647499" w:rsidR="00061B00" w:rsidRDefault="000F5311" w:rsidP="00061B00">
      <w:pPr>
        <w:spacing w:afterLines="50" w:after="156"/>
        <w:jc w:val="center"/>
      </w:pPr>
      <w:r>
        <w:object w:dxaOrig="13605" w:dyaOrig="7921" w14:anchorId="23892156">
          <v:shape id="_x0000_i1043" type="#_x0000_t75" style="width:415.2pt;height:242.4pt" o:ole="">
            <v:imagedata r:id="rId43" o:title=""/>
          </v:shape>
          <o:OLEObject Type="Embed" ProgID="Visio.Drawing.15" ShapeID="_x0000_i1043" DrawAspect="Content" ObjectID="_1664967440" r:id="rId4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44" type="#_x0000_t75" style="width:414.6pt;height:347.4pt" o:ole="">
            <v:imagedata r:id="rId45" o:title=""/>
          </v:shape>
          <o:OLEObject Type="Embed" ProgID="Visio.Drawing.15" ShapeID="_x0000_i1044" DrawAspect="Content" ObjectID="_1664967441" r:id="rId4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37A66828" w14:textId="50C59FC5" w:rsidR="00610B06" w:rsidRDefault="00741C6A" w:rsidP="00702C31">
      <w:pPr>
        <w:spacing w:afterLines="50" w:after="156"/>
      </w:pPr>
      <w:r>
        <w:object w:dxaOrig="12991" w:dyaOrig="8400" w14:anchorId="269CE689">
          <v:shape id="_x0000_i1045" type="#_x0000_t75" style="width:415.2pt;height:268.2pt" o:ole="">
            <v:imagedata r:id="rId47" o:title=""/>
          </v:shape>
          <o:OLEObject Type="Embed" ProgID="Visio.Drawing.15" ShapeID="_x0000_i1045" DrawAspect="Content" ObjectID="_1664967442" r:id="rId4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621706CF" w14:textId="73F3DA1F" w:rsidR="00564FED" w:rsidRDefault="00EA4D1E" w:rsidP="00702C31">
      <w:pPr>
        <w:spacing w:afterLines="50" w:after="156"/>
      </w:pPr>
      <w:r>
        <w:object w:dxaOrig="15076" w:dyaOrig="10545" w14:anchorId="183A10B5">
          <v:shape id="_x0000_i1046" type="#_x0000_t75" style="width:414.6pt;height:289.8pt" o:ole="">
            <v:imagedata r:id="rId49" o:title=""/>
          </v:shape>
          <o:OLEObject Type="Embed" ProgID="Visio.Drawing.15" ShapeID="_x0000_i1046" DrawAspect="Content" ObjectID="_1664967443" r:id="rId50"/>
        </w:object>
      </w:r>
    </w:p>
    <w:p w14:paraId="6D03BAFD" w14:textId="195B21BA"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程序接口如上图接口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。接口构图与编号按同一“源——目标”关系合并显示，同一接口可能同时支持多个功能并因此携带多种参数格式。</w:t>
      </w:r>
    </w:p>
    <w:p w14:paraId="7F93710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：用户经由前端操作并输入</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后，前端经接口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提供给网络通信模块，后者向因特网请求文件。如果请求文件成功（是</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格式；否则失败，经接口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传回错误信息），则网络通信模块经接口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文件提供给论文阅读与批注模块进行加载，后者将加载页面经接口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5663694A" w14:textId="363C905C"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：用户经由前端操作，经接口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直接访问</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文件系统文件资源管理器的浏览接口；选定带打开的本机文件（与功能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的相对）后，论文阅读与批注模块从</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文件系统获取</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文件并加载，将论文阅读页面</w:t>
      </w:r>
      <w:r w:rsidR="00190D82">
        <w:rPr>
          <w:rFonts w:ascii="Times New Roman" w:eastAsia="宋体" w:hAnsi="Times New Roman" w:cs="Times New Roman" w:hint="eastAsia"/>
          <w:sz w:val="24"/>
          <w:szCs w:val="24"/>
        </w:rPr>
        <w:t>经</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3ECB169F"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：用户经前端进行论文的批注、问答等，经由接口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将操作与相关参数传递给论文阅读与批注模块。对于用户的上述功能的操作，论文阅读与批注模块缓存这些操作的结果，但不（经由文件与收藏夹管理模块）写入文件系统和数据库。</w:t>
      </w:r>
    </w:p>
    <w:p w14:paraId="102FAA55"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：用户经前端进行论文文本选中、右击、选择搜索、翻译等一系列操作后，前端经由接口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将操作序列传递给论文阅读与批注模块，后者将所选操作与对应文本经接口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提供给网络通信模块。网络通信模块根据操作类型与文本，构造因特网请求，经由接口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从因特网获取页面后，从接口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将页面传递给集成浏览器，由后者负责对页面渲染与显示。</w:t>
      </w:r>
    </w:p>
    <w:p w14:paraId="0FA626D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14:paraId="742BF2A5"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用户经由前端点击等一系列操作希望显示收藏夹层次、收藏夹属性与论文属性等，前端经由接口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从数据库获取对应的文件、文件夹列表，文件夹属性与论文文件属性等并经接口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向前端返回并由前端展示给用户</w:t>
      </w:r>
    </w:p>
    <w:p w14:paraId="5508922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用户经由前端点击等一系列操作希望新增收藏夹层次、修改收藏夹属性或删除收藏夹，前端经由接口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对数据库进行操作，并获取操作后的应显示内容（同上条）。</w:t>
      </w:r>
    </w:p>
    <w:p w14:paraId="44DC103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p>
    <w:p w14:paraId="4967590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用户经由前端点击等一系列操作希望通过文件与收藏夹管理模块打开某个“已被本软件管理的”论文，则后者经接口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文件系统请求文件，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文件系统将文件传递给论文阅读与批注模块由其加载，经接口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展示给前端。</w:t>
      </w:r>
    </w:p>
    <w:p w14:paraId="1CCF918D"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用户经由前端点击等一系列操作希望修改某个“已被本软件管理的”论文文件的属性。前端经由接口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0BCF3516"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用户经由前端点击等一系列操作希望删除某个“已被本软件管理的”论文文件。前端经由接口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删除数据库对应条目，经接口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操作文件系统删除对应文件。</w:t>
      </w:r>
    </w:p>
    <w:p w14:paraId="27343DB3"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用户保存一个“新”论文（即通过功能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打开的，尚不被本软件管理的论文）。前端经接口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夹管理模块。文件与收藏夹管理模块将这些批注、问答和属性写入数据库，并将文档本身交给</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文件系统进行存储。</w:t>
      </w:r>
    </w:p>
    <w:p w14:paraId="1A2FB20E" w14:textId="77777777" w:rsid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32CE7524"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4~17</w:t>
      </w:r>
      <w:r>
        <w:rPr>
          <w:rFonts w:ascii="Times New Roman" w:eastAsia="宋体" w:hAnsi="Times New Roman" w:cs="Times New Roman" w:hint="eastAsia"/>
          <w:sz w:val="24"/>
          <w:szCs w:val="24"/>
        </w:rPr>
        <w:t>：</w:t>
      </w:r>
    </w:p>
    <w:p w14:paraId="3570A671"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用户经由前端点击等一系列操作进行收藏夹内搜索（搜索结果排序）。前端经由接口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传递用户搜索关键词、搜索所使用的信息与搜索所希望的排序等内容给文件与收藏夹管理模块。文件与收藏夹管理模块向数据库请求数据，并提供给前端，由前端进行展示。</w:t>
      </w:r>
    </w:p>
    <w:p w14:paraId="3DAE1804" w14:textId="77777777" w:rsidR="00EA4D1E" w:rsidRP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用户经由前端点击等一系列操作希望对搜索新建归档。前端经由接口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传递用户为新归档提供的属性以及搜索结果给文件与收藏夹</w:t>
      </w:r>
      <w:r>
        <w:rPr>
          <w:rFonts w:ascii="Times New Roman" w:eastAsia="宋体" w:hAnsi="Times New Roman" w:cs="Times New Roman" w:hint="eastAsia"/>
          <w:sz w:val="24"/>
          <w:szCs w:val="24"/>
        </w:rPr>
        <w:lastRenderedPageBreak/>
        <w:t>管理模块，后者向数据库写入属性数据。</w:t>
      </w:r>
    </w:p>
    <w:p w14:paraId="5ADC188F" w14:textId="2C35D789" w:rsidR="00816A8A"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本软件使用数据库存储论文文件的附加属性，包括问答信息，关键词等，以在本软件的收藏夹区供用户阅览或者在阅读区供用户使用；并使用数据库表示与维护收藏夹结构。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论文表存储由本软件管理的论文的自有属性</w:t>
      </w:r>
      <w:r w:rsidR="00B43A00">
        <w:rPr>
          <w:rFonts w:ascii="Times New Roman" w:eastAsia="宋体" w:hAnsi="Times New Roman" w:cs="Times New Roman" w:hint="eastAsia"/>
          <w:sz w:val="24"/>
          <w:szCs w:val="24"/>
        </w:rPr>
        <w:t>及依赖于它的弱属性子表</w:t>
      </w:r>
      <w:r>
        <w:rPr>
          <w:rFonts w:ascii="Times New Roman" w:eastAsia="宋体" w:hAnsi="Times New Roman" w:cs="Times New Roman" w:hint="eastAsia"/>
          <w:sz w:val="24"/>
          <w:szCs w:val="24"/>
        </w:rPr>
        <w:t>。</w:t>
      </w:r>
    </w:p>
    <w:p w14:paraId="0323496F" w14:textId="013EBB3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文件系统中存储的论文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文件名也由主键命名。</w:t>
      </w:r>
    </w:p>
    <w:p w14:paraId="37674843" w14:textId="70F7DDB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论文名称：</w:t>
      </w:r>
      <w:r w:rsidR="00B43A00">
        <w:rPr>
          <w:rFonts w:ascii="Times New Roman" w:eastAsia="宋体" w:hAnsi="Times New Roman" w:cs="Times New Roman" w:hint="eastAsia"/>
          <w:sz w:val="24"/>
          <w:szCs w:val="24"/>
        </w:rPr>
        <w:t>字符串属性。</w:t>
      </w:r>
      <w:r>
        <w:rPr>
          <w:rFonts w:ascii="Times New Roman" w:eastAsia="宋体" w:hAnsi="Times New Roman" w:cs="Times New Roman" w:hint="eastAsia"/>
          <w:sz w:val="24"/>
          <w:szCs w:val="24"/>
        </w:rPr>
        <w:t>由用户在保存论文时指定（见图</w:t>
      </w:r>
      <w:r w:rsidR="00B43A00">
        <w:rPr>
          <w:rFonts w:ascii="Times New Roman" w:eastAsia="宋体" w:hAnsi="Times New Roman" w:cs="Times New Roman" w:hint="eastAsia"/>
          <w:sz w:val="24"/>
          <w:szCs w:val="24"/>
        </w:rPr>
        <w:t>1</w:t>
      </w:r>
      <w:r w:rsidR="00B43A00">
        <w:rPr>
          <w:rFonts w:ascii="Times New Roman" w:eastAsia="宋体" w:hAnsi="Times New Roman" w:cs="Times New Roman"/>
          <w:sz w:val="24"/>
          <w:szCs w:val="24"/>
        </w:rPr>
        <w:t>3</w:t>
      </w:r>
      <w:r w:rsidR="00B43A00">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B43A00">
        <w:rPr>
          <w:rFonts w:ascii="Times New Roman" w:eastAsia="宋体" w:hAnsi="Times New Roman" w:cs="Times New Roman" w:hint="eastAsia"/>
          <w:sz w:val="24"/>
          <w:szCs w:val="24"/>
        </w:rPr>
        <w:t>不能为空；该属性自身可以唯一标识一个论文文件。</w:t>
      </w:r>
    </w:p>
    <w:p w14:paraId="5527820A" w14:textId="1B750976" w:rsidR="00B43A00" w:rsidRDefault="00B43A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论文标题：字符串属性。由本软件自动生成，</w:t>
      </w:r>
      <w:r w:rsidR="00B93B5B">
        <w:rPr>
          <w:rFonts w:ascii="Times New Roman" w:eastAsia="宋体" w:hAnsi="Times New Roman" w:cs="Times New Roman" w:hint="eastAsia"/>
          <w:sz w:val="24"/>
          <w:szCs w:val="24"/>
        </w:rPr>
        <w:t>不能为空，</w:t>
      </w:r>
      <w:r>
        <w:rPr>
          <w:rFonts w:ascii="Times New Roman" w:eastAsia="宋体" w:hAnsi="Times New Roman" w:cs="Times New Roman" w:hint="eastAsia"/>
          <w:sz w:val="24"/>
          <w:szCs w:val="24"/>
        </w:rPr>
        <w:t>对用户不提供修改接口。</w:t>
      </w:r>
    </w:p>
    <w:p w14:paraId="73CEDE34" w14:textId="182CC597"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关键词：元组或列表属性，元组或列表的每个元素为字符串。</w:t>
      </w:r>
      <w:r w:rsidR="00B93B5B">
        <w:rPr>
          <w:rFonts w:ascii="Times New Roman" w:eastAsia="宋体" w:hAnsi="Times New Roman" w:cs="Times New Roman" w:hint="eastAsia"/>
          <w:sz w:val="24"/>
          <w:szCs w:val="24"/>
        </w:rPr>
        <w:t>可以由本软件自动生成，也可以由用户指定。</w:t>
      </w:r>
    </w:p>
    <w:p w14:paraId="5D4CC420" w14:textId="4FADEC15"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年份：年单位时间属性</w:t>
      </w:r>
      <w:r w:rsidR="00B93B5B">
        <w:rPr>
          <w:rFonts w:ascii="Times New Roman" w:eastAsia="宋体" w:hAnsi="Times New Roman" w:cs="Times New Roman" w:hint="eastAsia"/>
          <w:sz w:val="24"/>
          <w:szCs w:val="24"/>
        </w:rPr>
        <w:t>，可以由本软件自动生成，也可以由用户指定。</w:t>
      </w:r>
    </w:p>
    <w:p w14:paraId="5038E55B" w14:textId="0A97150B" w:rsidR="00B43A00" w:rsidRPr="00B93B5B" w:rsidRDefault="00B43A00" w:rsidP="00B93B5B">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会议名称：字符串属性</w:t>
      </w:r>
      <w:r w:rsidR="00B93B5B">
        <w:rPr>
          <w:rFonts w:ascii="Times New Roman" w:eastAsia="宋体" w:hAnsi="Times New Roman" w:cs="Times New Roman" w:hint="eastAsia"/>
          <w:sz w:val="24"/>
          <w:szCs w:val="24"/>
        </w:rPr>
        <w:t>，可以由本软件自动生成，也可以由用户指定。</w:t>
      </w:r>
    </w:p>
    <w:p w14:paraId="14C2187F" w14:textId="7B67C34F"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上次修改时间：时间属性</w:t>
      </w:r>
      <w:r w:rsidR="00B93B5B">
        <w:rPr>
          <w:rFonts w:ascii="Times New Roman" w:eastAsia="宋体"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问答信息：子表属性（或元组或列表属性）</w:t>
      </w:r>
    </w:p>
    <w:p w14:paraId="298AAC14" w14:textId="489B1F30"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问题：字符串属性</w:t>
      </w:r>
      <w:r w:rsidR="00B93B5B">
        <w:rPr>
          <w:rFonts w:ascii="Times New Roman" w:eastAsia="宋体" w:hAnsi="Times New Roman" w:cs="Times New Roman" w:hint="eastAsia"/>
          <w:sz w:val="24"/>
          <w:szCs w:val="24"/>
        </w:rPr>
        <w:t>，不能为空。</w:t>
      </w:r>
    </w:p>
    <w:p w14:paraId="22DCC9DF" w14:textId="1FDADFA9"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回答：字符串属性</w:t>
      </w:r>
    </w:p>
    <w:p w14:paraId="2AC30CCB" w14:textId="5A90F9D6"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标注信息：特定格式属性，存储任何无法嵌入</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收藏夹表存储收藏夹的自有属性</w:t>
      </w:r>
    </w:p>
    <w:p w14:paraId="25D863D0" w14:textId="51DFF03B"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p>
    <w:p w14:paraId="170FD836" w14:textId="11C633E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名称：字符串属性。由用户在创建时输入</w:t>
      </w:r>
      <w:r w:rsidR="00B93B5B">
        <w:rPr>
          <w:rFonts w:ascii="Times New Roman" w:eastAsia="宋体" w:hAnsi="Times New Roman" w:cs="Times New Roman" w:hint="eastAsia"/>
          <w:sz w:val="24"/>
          <w:szCs w:val="24"/>
        </w:rPr>
        <w:t>（见图</w:t>
      </w:r>
      <w:r w:rsidR="00B93B5B">
        <w:rPr>
          <w:rFonts w:ascii="Times New Roman" w:eastAsia="宋体" w:hAnsi="Times New Roman" w:cs="Times New Roman" w:hint="eastAsia"/>
          <w:sz w:val="24"/>
          <w:szCs w:val="24"/>
        </w:rPr>
        <w:t>1</w:t>
      </w:r>
      <w:r w:rsidR="00B93B5B">
        <w:rPr>
          <w:rFonts w:ascii="Times New Roman" w:eastAsia="宋体" w:hAnsi="Times New Roman" w:cs="Times New Roman"/>
          <w:sz w:val="24"/>
          <w:szCs w:val="24"/>
        </w:rPr>
        <w:t>1</w:t>
      </w:r>
      <w:r w:rsidR="00B93B5B">
        <w:rPr>
          <w:rFonts w:ascii="Times New Roman" w:eastAsia="宋体" w:hAnsi="Times New Roman" w:cs="Times New Roman" w:hint="eastAsia"/>
          <w:sz w:val="24"/>
          <w:szCs w:val="24"/>
        </w:rPr>
        <w:t>），不能为空。</w:t>
      </w:r>
    </w:p>
    <w:p w14:paraId="7F3943B0" w14:textId="3D4CA2C4"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描述：字符串属性。由用户在创建时输入。</w:t>
      </w:r>
    </w:p>
    <w:p w14:paraId="400D11D8" w14:textId="08A4F2D2"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：外键，参照收藏夹表的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属性，级联删除。该属性指出本条目表示的收藏夹的上层收藏夹，并由此属性列可以构造整个收藏夹层次树。当此属性为空时，意为此收藏夹是“根目录</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本表中没有任何两个条目的“父收藏夹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”和“名称”属性可以同时相同，意味着同层次下不能有两个重名的收藏夹。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夹是否有实际的数据库数据条目，</w:t>
      </w:r>
      <w:r w:rsidR="00693394">
        <w:rPr>
          <w:rFonts w:ascii="Times New Roman" w:eastAsia="宋体" w:hAnsi="Times New Roman" w:cs="Times New Roman" w:hint="eastAsia"/>
          <w:sz w:val="24"/>
          <w:szCs w:val="24"/>
        </w:rPr>
        <w:t>留给</w:t>
      </w:r>
      <w:r>
        <w:rPr>
          <w:rFonts w:ascii="Times New Roman" w:eastAsia="宋体" w:hAnsi="Times New Roman" w:cs="Times New Roman" w:hint="eastAsia"/>
          <w:sz w:val="24"/>
          <w:szCs w:val="24"/>
        </w:rPr>
        <w:t>实现决定）。</w:t>
      </w:r>
    </w:p>
    <w:p w14:paraId="0DE15A76" w14:textId="68C8EB5E" w:rsid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收藏夹</w:t>
      </w:r>
      <w:r w:rsidRPr="00B93B5B">
        <w:rPr>
          <w:rFonts w:ascii="Times New Roman" w:eastAsia="宋体" w:hAnsi="Times New Roman" w:cs="Times New Roman" w:hint="eastAsia"/>
          <w:sz w:val="24"/>
          <w:szCs w:val="24"/>
        </w:rPr>
        <w:t>I</w:t>
      </w:r>
      <w:r w:rsidRPr="00B93B5B">
        <w:rPr>
          <w:rFonts w:ascii="Times New Roman" w:eastAsia="宋体" w:hAnsi="Times New Roman" w:cs="Times New Roman"/>
          <w:sz w:val="24"/>
          <w:szCs w:val="24"/>
        </w:rPr>
        <w:t>D</w:t>
      </w:r>
      <w:r w:rsidRPr="00B93B5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7BCF6739" w14:textId="02277F27" w:rsidR="00B93B5B" w:rsidRP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参照论文表的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48A70E40" w14:textId="77777777" w:rsidR="00C37826"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a4"/>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赵家兴</w:t>
            </w:r>
          </w:p>
        </w:tc>
        <w:tc>
          <w:tcPr>
            <w:tcW w:w="2765" w:type="dxa"/>
          </w:tcPr>
          <w:p w14:paraId="1A8D0C66" w14:textId="77777777" w:rsidR="00C37826" w:rsidRPr="00816A8A" w:rsidRDefault="00C37826" w:rsidP="0002126E">
            <w:pPr>
              <w:rPr>
                <w:rFonts w:ascii="宋体" w:eastAsia="宋体" w:hAnsi="宋体" w:cs="Times New Roman"/>
                <w:sz w:val="24"/>
                <w:szCs w:val="24"/>
              </w:rPr>
            </w:pPr>
          </w:p>
        </w:tc>
        <w:tc>
          <w:tcPr>
            <w:tcW w:w="2765" w:type="dxa"/>
          </w:tcPr>
          <w:p w14:paraId="3021692A" w14:textId="77777777" w:rsidR="00C37826" w:rsidRPr="00816A8A" w:rsidRDefault="00C37826" w:rsidP="0002126E">
            <w:pPr>
              <w:rPr>
                <w:rFonts w:ascii="宋体" w:eastAsia="宋体" w:hAnsi="宋体"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陶柯宇</w:t>
            </w:r>
          </w:p>
        </w:tc>
        <w:tc>
          <w:tcPr>
            <w:tcW w:w="2765" w:type="dxa"/>
          </w:tcPr>
          <w:p w14:paraId="0843C346" w14:textId="77777777" w:rsidR="00C37826" w:rsidRPr="00816A8A" w:rsidRDefault="00C37826" w:rsidP="0002126E">
            <w:pPr>
              <w:rPr>
                <w:rFonts w:ascii="宋体" w:eastAsia="宋体" w:hAnsi="宋体" w:cs="Times New Roman"/>
                <w:sz w:val="24"/>
                <w:szCs w:val="24"/>
              </w:rPr>
            </w:pPr>
          </w:p>
        </w:tc>
        <w:tc>
          <w:tcPr>
            <w:tcW w:w="2765" w:type="dxa"/>
          </w:tcPr>
          <w:p w14:paraId="2AA711A6" w14:textId="77777777" w:rsidR="00C37826" w:rsidRPr="00816A8A" w:rsidRDefault="00C37826" w:rsidP="0002126E">
            <w:pPr>
              <w:rPr>
                <w:rFonts w:ascii="宋体" w:eastAsia="宋体" w:hAnsi="宋体"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付佳伟</w:t>
            </w:r>
          </w:p>
        </w:tc>
        <w:tc>
          <w:tcPr>
            <w:tcW w:w="2765" w:type="dxa"/>
          </w:tcPr>
          <w:p w14:paraId="3A965D7E" w14:textId="77777777" w:rsidR="00C37826" w:rsidRPr="00816A8A" w:rsidRDefault="00C37826" w:rsidP="0002126E">
            <w:pPr>
              <w:rPr>
                <w:rFonts w:ascii="宋体" w:eastAsia="宋体" w:hAnsi="宋体" w:cs="Times New Roman"/>
                <w:sz w:val="24"/>
                <w:szCs w:val="24"/>
              </w:rPr>
            </w:pPr>
          </w:p>
        </w:tc>
        <w:tc>
          <w:tcPr>
            <w:tcW w:w="2765" w:type="dxa"/>
          </w:tcPr>
          <w:p w14:paraId="358D7913" w14:textId="77777777" w:rsidR="00C37826" w:rsidRPr="00816A8A" w:rsidRDefault="00C37826" w:rsidP="0002126E">
            <w:pPr>
              <w:rPr>
                <w:rFonts w:ascii="宋体" w:eastAsia="宋体" w:hAnsi="宋体"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毛清扬</w:t>
            </w:r>
          </w:p>
        </w:tc>
        <w:tc>
          <w:tcPr>
            <w:tcW w:w="2765" w:type="dxa"/>
          </w:tcPr>
          <w:p w14:paraId="1F0A3B71" w14:textId="77777777" w:rsidR="00C37826" w:rsidRPr="00816A8A" w:rsidRDefault="00C37826" w:rsidP="0002126E">
            <w:pPr>
              <w:rPr>
                <w:rFonts w:ascii="宋体" w:eastAsia="宋体" w:hAnsi="宋体" w:cs="Times New Roman"/>
                <w:sz w:val="24"/>
                <w:szCs w:val="24"/>
              </w:rPr>
            </w:pPr>
          </w:p>
        </w:tc>
        <w:tc>
          <w:tcPr>
            <w:tcW w:w="2765" w:type="dxa"/>
          </w:tcPr>
          <w:p w14:paraId="66972F0C" w14:textId="77777777" w:rsidR="00C37826" w:rsidRPr="00816A8A" w:rsidRDefault="00C37826" w:rsidP="0002126E">
            <w:pPr>
              <w:rPr>
                <w:rFonts w:ascii="宋体" w:eastAsia="宋体" w:hAnsi="宋体"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16C47" w14:textId="77777777" w:rsidR="0023732C" w:rsidRDefault="0023732C" w:rsidP="0030156D">
      <w:r>
        <w:separator/>
      </w:r>
    </w:p>
  </w:endnote>
  <w:endnote w:type="continuationSeparator" w:id="0">
    <w:p w14:paraId="3B62DFA1" w14:textId="77777777" w:rsidR="0023732C" w:rsidRDefault="0023732C"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147F7" w14:textId="77777777" w:rsidR="0023732C" w:rsidRDefault="0023732C" w:rsidP="0030156D">
      <w:r>
        <w:separator/>
      </w:r>
    </w:p>
  </w:footnote>
  <w:footnote w:type="continuationSeparator" w:id="0">
    <w:p w14:paraId="4253D59C" w14:textId="77777777" w:rsidR="0023732C" w:rsidRDefault="0023732C"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52BC7"/>
    <w:rsid w:val="00061B00"/>
    <w:rsid w:val="00092C34"/>
    <w:rsid w:val="000B5B40"/>
    <w:rsid w:val="000C426B"/>
    <w:rsid w:val="000F28B7"/>
    <w:rsid w:val="000F5311"/>
    <w:rsid w:val="00102639"/>
    <w:rsid w:val="00105B9D"/>
    <w:rsid w:val="00113E60"/>
    <w:rsid w:val="001339D9"/>
    <w:rsid w:val="00150A18"/>
    <w:rsid w:val="001532AD"/>
    <w:rsid w:val="00190D82"/>
    <w:rsid w:val="001C0FF9"/>
    <w:rsid w:val="00225583"/>
    <w:rsid w:val="0023732C"/>
    <w:rsid w:val="00253D11"/>
    <w:rsid w:val="002763FA"/>
    <w:rsid w:val="002C2564"/>
    <w:rsid w:val="002C48DC"/>
    <w:rsid w:val="002D0E98"/>
    <w:rsid w:val="002D1A93"/>
    <w:rsid w:val="0030156D"/>
    <w:rsid w:val="003553F1"/>
    <w:rsid w:val="003A09A5"/>
    <w:rsid w:val="003A62E1"/>
    <w:rsid w:val="003B11EC"/>
    <w:rsid w:val="003D1129"/>
    <w:rsid w:val="00403490"/>
    <w:rsid w:val="00435EDB"/>
    <w:rsid w:val="00486D2A"/>
    <w:rsid w:val="004957AC"/>
    <w:rsid w:val="004A2951"/>
    <w:rsid w:val="004A685A"/>
    <w:rsid w:val="004D5B82"/>
    <w:rsid w:val="00501E41"/>
    <w:rsid w:val="0050711D"/>
    <w:rsid w:val="0051227B"/>
    <w:rsid w:val="0051621A"/>
    <w:rsid w:val="00531582"/>
    <w:rsid w:val="005434AA"/>
    <w:rsid w:val="00564FED"/>
    <w:rsid w:val="00574972"/>
    <w:rsid w:val="00591EDA"/>
    <w:rsid w:val="005A57D6"/>
    <w:rsid w:val="005C0B25"/>
    <w:rsid w:val="005E7AE9"/>
    <w:rsid w:val="00610B06"/>
    <w:rsid w:val="00613FF8"/>
    <w:rsid w:val="00642982"/>
    <w:rsid w:val="006541DB"/>
    <w:rsid w:val="00675BF0"/>
    <w:rsid w:val="00693394"/>
    <w:rsid w:val="0069415A"/>
    <w:rsid w:val="006D3213"/>
    <w:rsid w:val="00702C31"/>
    <w:rsid w:val="00712B86"/>
    <w:rsid w:val="00727F53"/>
    <w:rsid w:val="00741C6A"/>
    <w:rsid w:val="00753AAF"/>
    <w:rsid w:val="007918FE"/>
    <w:rsid w:val="007A375F"/>
    <w:rsid w:val="007A4CB8"/>
    <w:rsid w:val="007B3406"/>
    <w:rsid w:val="00816A8A"/>
    <w:rsid w:val="00853D79"/>
    <w:rsid w:val="0087674C"/>
    <w:rsid w:val="008915C6"/>
    <w:rsid w:val="008943DD"/>
    <w:rsid w:val="008B0D3D"/>
    <w:rsid w:val="008B2E3D"/>
    <w:rsid w:val="008D3AE1"/>
    <w:rsid w:val="00914EA1"/>
    <w:rsid w:val="009520A4"/>
    <w:rsid w:val="00955B22"/>
    <w:rsid w:val="009568B0"/>
    <w:rsid w:val="0095738E"/>
    <w:rsid w:val="0097609B"/>
    <w:rsid w:val="009A78C2"/>
    <w:rsid w:val="009C704D"/>
    <w:rsid w:val="009F4D9A"/>
    <w:rsid w:val="00A0017B"/>
    <w:rsid w:val="00A326E3"/>
    <w:rsid w:val="00A46CAB"/>
    <w:rsid w:val="00A605BE"/>
    <w:rsid w:val="00A82AE4"/>
    <w:rsid w:val="00AA5719"/>
    <w:rsid w:val="00AC7EB5"/>
    <w:rsid w:val="00B43A00"/>
    <w:rsid w:val="00B6623F"/>
    <w:rsid w:val="00B93B5B"/>
    <w:rsid w:val="00B95F3A"/>
    <w:rsid w:val="00BD5D4E"/>
    <w:rsid w:val="00BE2C9D"/>
    <w:rsid w:val="00BE5379"/>
    <w:rsid w:val="00C0034E"/>
    <w:rsid w:val="00C13884"/>
    <w:rsid w:val="00C37826"/>
    <w:rsid w:val="00C410AA"/>
    <w:rsid w:val="00C50AEB"/>
    <w:rsid w:val="00C526BF"/>
    <w:rsid w:val="00C53F04"/>
    <w:rsid w:val="00C7763F"/>
    <w:rsid w:val="00CB56AC"/>
    <w:rsid w:val="00CB5CC8"/>
    <w:rsid w:val="00CE3D0B"/>
    <w:rsid w:val="00D15367"/>
    <w:rsid w:val="00D35142"/>
    <w:rsid w:val="00D6044D"/>
    <w:rsid w:val="00D60D80"/>
    <w:rsid w:val="00D9661A"/>
    <w:rsid w:val="00DC7BCC"/>
    <w:rsid w:val="00DD0B3A"/>
    <w:rsid w:val="00DF04E5"/>
    <w:rsid w:val="00E10B33"/>
    <w:rsid w:val="00E150F8"/>
    <w:rsid w:val="00E20FDA"/>
    <w:rsid w:val="00EA4D1E"/>
    <w:rsid w:val="00EB7D1F"/>
    <w:rsid w:val="00F150F0"/>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package" Target="embeddings/Microsoft_Visio_Drawing9.vsdx"/><Relationship Id="rId39" Type="http://schemas.openxmlformats.org/officeDocument/2006/relationships/image" Target="media/image16.emf"/><Relationship Id="rId21" Type="http://schemas.openxmlformats.org/officeDocument/2006/relationships/package" Target="embeddings/Microsoft_Visio_Drawing6.vsdx"/><Relationship Id="rId34" Type="http://schemas.openxmlformats.org/officeDocument/2006/relationships/package" Target="embeddings/Microsoft_Visio_Drawing13.vsdx"/><Relationship Id="rId42" Type="http://schemas.openxmlformats.org/officeDocument/2006/relationships/package" Target="embeddings/Microsoft_Visio_Drawing17.vsdx"/><Relationship Id="rId47" Type="http://schemas.openxmlformats.org/officeDocument/2006/relationships/image" Target="media/image20.emf"/><Relationship Id="rId50" Type="http://schemas.openxmlformats.org/officeDocument/2006/relationships/package" Target="embeddings/Microsoft_Visio_Drawing21.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5.emf"/><Relationship Id="rId40" Type="http://schemas.openxmlformats.org/officeDocument/2006/relationships/package" Target="embeddings/Microsoft_Visio_Drawing16.vsdx"/><Relationship Id="rId45"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emf"/><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0.emf"/><Relationship Id="rId30" Type="http://schemas.openxmlformats.org/officeDocument/2006/relationships/package" Target="embeddings/Microsoft_Visio_Drawing11.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20.vsdx"/><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5.vsdx"/><Relationship Id="rId46" Type="http://schemas.openxmlformats.org/officeDocument/2006/relationships/package" Target="embeddings/Microsoft_Visio_Drawing19.vsdx"/><Relationship Id="rId20" Type="http://schemas.openxmlformats.org/officeDocument/2006/relationships/image" Target="media/image7.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35D13-0CAD-4F83-B681-6EE62DCA2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16</Pages>
  <Words>1072</Words>
  <Characters>6114</Characters>
  <Application>Microsoft Office Word</Application>
  <DocSecurity>0</DocSecurity>
  <Lines>50</Lines>
  <Paragraphs>14</Paragraphs>
  <ScaleCrop>false</ScaleCrop>
  <Company/>
  <LinksUpToDate>false</LinksUpToDate>
  <CharactersWithSpaces>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55</cp:revision>
  <dcterms:created xsi:type="dcterms:W3CDTF">2020-10-19T09:12:00Z</dcterms:created>
  <dcterms:modified xsi:type="dcterms:W3CDTF">2020-10-23T06:10:00Z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ies>
</file>